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Taste of Tuscany for 8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The Experience Includes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7-night stay for up to 8 in a private villa in Cortona, Tuscany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Daily chef-prepared breakfast and daily maid service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Private in-villa cooking class followed by dinner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Wine tours and tastings at 2 wineries, including lunch at a renowned estate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Winspire booking &amp; concierge service — seamless planning from start to finish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Paint the Picture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Picture yourself in the rolling hills of Tuscany — cypress trees lining winding country roads, vineyards stretching toward the horizon, and medieval hilltop towns glowing golden in the afternoon sun.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Your mornings begin with the aroma of fresh espresso and a chef-prepared breakfast overlooking olive groves. Days unfold slowly — exploring Cortona’s cobblestone piazzas, sipping wine among the vines, or relaxing poolside at your private villa.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Evenings are pure magic — the laughter of friends over homemade pasta with the Tuscan sunset painting the sky in shades of amber and rose.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Culinary Indulgence — A Feast for All the Senses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Private Cooking Class: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Learn the secrets of rustic Tuscan cuisine right in your villa’s kitchen, then gather around the table to enjoy the feast you’ve created together.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Winery Tours &amp; Tastings: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Discover the artistry of winemaking at two distinguished estates — from Brunello di Montalcino to Vino Nobile di Montepulciano. Savor bold reds, velvety whites, and a leisurely vineyard lunch.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Your Tuscan Villa Retreat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Nestled in the Cortona countryside, your 4-bedroom, 3-bath villa combines authentic Italian charm with modern comforts.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Panoramic terrace for al fresco dining with sweeping valley views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Private swimming pool surrounded by gardens and olive groves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Air conditioning, Wi-Fi, satellite TV, and a washing machine for convenience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Daily maid service and chef-prepared breakfasts for effortless indulgence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This villa is both a sanctuary of peace and a gateway to exploration — with Siena, Florence, and Perugia just a short drive away.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Auctioneer Close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“Tuscany is calling — seven nights in your own private villa, chef-prepared breakfasts, a hands-on cooking class, and vineyard tours where the wine flows as freely as the laughter. This is not just a trip — it’s a dream, a story, and a memory waiting to be made. Who’s ready to raise their paddle for Tuscany?”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Please Note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Blackout dates include the week of major holidays and local events; additional restrictions may apply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Saturday to Saturday or Thursday to Thursdays stays only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Travel must be booked within one year, and completed within two years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Ground transportation not included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A182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A182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A182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1A182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A182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A182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A182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A182F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1A182F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A182F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A182F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A182F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1A182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1A182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1A182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1A182F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1A182F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1A182F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1A182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A182F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1A182F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wPoU8ip8uXqhpPnzAc0ZQT20ew==">CgMxLjA4AHIhMXVoRFZKVjlqZ0ZWX1Juc2RGQUdwX0g3dEdZczBKb0Rj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2025-09-19T21:15:00Z</dcterms:created>
  <dc:creator>Winspire 141</dc:creator>
</cp:coreProperties>
</file>